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757" w:rsidRDefault="00240304" w:rsidP="00E36C1C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E49B3">
        <w:rPr>
          <w:rFonts w:ascii="Times New Roman" w:hAnsi="Times New Roman"/>
          <w:b/>
          <w:noProof/>
          <w:sz w:val="28"/>
          <w:szCs w:val="28"/>
          <w:u w:val="single"/>
        </w:rPr>
        <w:drawing>
          <wp:inline distT="0" distB="0" distL="0" distR="0">
            <wp:extent cx="3385820" cy="1228699"/>
            <wp:effectExtent l="0" t="0" r="508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823" cy="1235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757" w:rsidRPr="008E0FA6" w:rsidRDefault="00C42757" w:rsidP="00E36C1C">
      <w:pPr>
        <w:jc w:val="center"/>
        <w:rPr>
          <w:rFonts w:ascii="Times New Roman" w:hAnsi="Times New Roman"/>
          <w:b/>
          <w:u w:val="single"/>
        </w:rPr>
      </w:pPr>
    </w:p>
    <w:p w:rsidR="00C42757" w:rsidRPr="00CB1EBF" w:rsidRDefault="00C42757" w:rsidP="00C42757">
      <w:pPr>
        <w:ind w:right="-30"/>
        <w:jc w:val="center"/>
        <w:rPr>
          <w:rFonts w:ascii="Century Gothic" w:hAnsi="Century Gothic" w:cs="Calibri"/>
          <w:sz w:val="10"/>
          <w:szCs w:val="48"/>
        </w:rPr>
      </w:pPr>
    </w:p>
    <w:p w:rsidR="00C42757" w:rsidRPr="00F539BC" w:rsidRDefault="0012234A" w:rsidP="00C42757">
      <w:pPr>
        <w:ind w:right="-30"/>
        <w:jc w:val="center"/>
        <w:rPr>
          <w:rFonts w:ascii="Century Gothic" w:hAnsi="Century Gothic" w:cs="Calibri"/>
          <w:sz w:val="36"/>
          <w:szCs w:val="36"/>
        </w:rPr>
      </w:pPr>
      <w:r>
        <w:rPr>
          <w:rFonts w:ascii="Century Gothic" w:hAnsi="Century Gothic" w:cs="Calibri"/>
          <w:sz w:val="44"/>
          <w:szCs w:val="44"/>
        </w:rPr>
        <w:t>Consultant Maîtrise d’Ouvrage Informatique</w:t>
      </w:r>
      <w:r w:rsidR="00C42757" w:rsidRPr="00F539BC">
        <w:rPr>
          <w:rFonts w:ascii="Century Gothic" w:hAnsi="Century Gothic" w:cs="Calibri"/>
          <w:sz w:val="40"/>
          <w:szCs w:val="40"/>
        </w:rPr>
        <w:t xml:space="preserve"> </w:t>
      </w:r>
      <w:r w:rsidR="00C42757" w:rsidRPr="00F539BC">
        <w:rPr>
          <w:rFonts w:ascii="Century Gothic" w:hAnsi="Century Gothic" w:cs="Calibri"/>
          <w:sz w:val="36"/>
          <w:szCs w:val="36"/>
        </w:rPr>
        <w:t>(H/F) CDI</w:t>
      </w:r>
    </w:p>
    <w:p w:rsidR="00C42757" w:rsidRDefault="00240304" w:rsidP="00C42757">
      <w:pPr>
        <w:jc w:val="both"/>
        <w:rPr>
          <w:rFonts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158115</wp:posOffset>
                </wp:positionV>
                <wp:extent cx="1527175" cy="635"/>
                <wp:effectExtent l="0" t="19050" r="15875" b="18415"/>
                <wp:wrapNone/>
                <wp:docPr id="7" name="Connecteur droit avec flèch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717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EEB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80F0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7" o:spid="_x0000_s1026" type="#_x0000_t32" style="position:absolute;margin-left:28.2pt;margin-top:12.45pt;width:120.2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" strokecolor="#eeb000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4740275</wp:posOffset>
                </wp:positionH>
                <wp:positionV relativeFrom="paragraph">
                  <wp:posOffset>158750</wp:posOffset>
                </wp:positionV>
                <wp:extent cx="1036320" cy="1270"/>
                <wp:effectExtent l="19050" t="19050" r="11430" b="17780"/>
                <wp:wrapNone/>
                <wp:docPr id="2" name="Connecteur droit avec flèch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6320" cy="127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9B99E" id="Connecteur droit avec flèche 2" o:spid="_x0000_s1026" type="#_x0000_t32" style="position:absolute;margin-left:373.25pt;margin-top:12.5pt;width:81.6pt;height: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" strokecolor="#060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1795145</wp:posOffset>
                </wp:positionH>
                <wp:positionV relativeFrom="paragraph">
                  <wp:posOffset>160019</wp:posOffset>
                </wp:positionV>
                <wp:extent cx="2952750" cy="0"/>
                <wp:effectExtent l="0" t="19050" r="0" b="0"/>
                <wp:wrapNone/>
                <wp:docPr id="3" name="Connecteur droit avec flèch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D90AC" id="Connecteur droit avec flèche 3" o:spid="_x0000_s1026" type="#_x0000_t32" style="position:absolute;margin-left:141.35pt;margin-top:12.6pt;width:232.5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" strokecolor="#060" strokeweight="3pt"/>
            </w:pict>
          </mc:Fallback>
        </mc:AlternateContent>
      </w:r>
    </w:p>
    <w:p w:rsidR="00C42757" w:rsidRPr="008E0FA6" w:rsidRDefault="00C42757" w:rsidP="00E36C1C">
      <w:pPr>
        <w:jc w:val="center"/>
        <w:rPr>
          <w:rFonts w:ascii="Times New Roman" w:hAnsi="Times New Roman"/>
          <w:b/>
          <w:u w:val="single"/>
        </w:rPr>
      </w:pPr>
    </w:p>
    <w:p w:rsidR="004A67A9" w:rsidRPr="00CF1D9B" w:rsidRDefault="004A67A9" w:rsidP="004A67A9">
      <w:pPr>
        <w:jc w:val="both"/>
        <w:rPr>
          <w:rFonts w:ascii="Times New Roman" w:hAnsi="Times New Roman"/>
          <w:b/>
          <w:u w:val="single"/>
        </w:rPr>
      </w:pPr>
      <w:r w:rsidRPr="00CF1D9B">
        <w:rPr>
          <w:rFonts w:ascii="Times New Roman" w:hAnsi="Times New Roman"/>
        </w:rPr>
        <w:t>Le</w:t>
      </w:r>
      <w:r w:rsidR="00FA3418" w:rsidRPr="00CF1D9B">
        <w:rPr>
          <w:rFonts w:ascii="Times New Roman" w:hAnsi="Times New Roman"/>
        </w:rPr>
        <w:t xml:space="preserve"> sens des responsabilités et une aisance relationnelle</w:t>
      </w:r>
      <w:r w:rsidR="00C42757" w:rsidRPr="00CF1D9B">
        <w:rPr>
          <w:rFonts w:ascii="Times New Roman" w:hAnsi="Times New Roman"/>
        </w:rPr>
        <w:t xml:space="preserve"> sont vos atouts.</w:t>
      </w:r>
      <w:r w:rsidR="00FA3418" w:rsidRPr="00CF1D9B">
        <w:rPr>
          <w:rFonts w:ascii="Times New Roman" w:hAnsi="Times New Roman"/>
        </w:rPr>
        <w:t xml:space="preserve"> </w:t>
      </w:r>
      <w:r w:rsidR="00C42757" w:rsidRPr="00CF1D9B">
        <w:rPr>
          <w:rFonts w:ascii="Times New Roman" w:hAnsi="Times New Roman"/>
        </w:rPr>
        <w:t xml:space="preserve">Le Groupe </w:t>
      </w:r>
      <w:r w:rsidR="00FA3418" w:rsidRPr="00CF1D9B">
        <w:rPr>
          <w:rFonts w:ascii="Times New Roman" w:hAnsi="Times New Roman"/>
          <w:b/>
          <w:u w:val="single"/>
        </w:rPr>
        <w:t>CFB</w:t>
      </w:r>
      <w:r w:rsidR="00FA3418" w:rsidRPr="00051173">
        <w:rPr>
          <w:rFonts w:ascii="Times New Roman" w:hAnsi="Times New Roman"/>
          <w:b/>
          <w:u w:val="single"/>
        </w:rPr>
        <w:t>L</w:t>
      </w:r>
      <w:r w:rsidR="00FA3418" w:rsidRPr="00051173">
        <w:rPr>
          <w:rFonts w:ascii="Times New Roman" w:hAnsi="Times New Roman"/>
        </w:rPr>
        <w:t xml:space="preserve">, </w:t>
      </w:r>
      <w:r w:rsidR="00C42757" w:rsidRPr="00051173">
        <w:rPr>
          <w:rFonts w:ascii="Times New Roman" w:hAnsi="Times New Roman"/>
        </w:rPr>
        <w:t>1</w:t>
      </w:r>
      <w:r w:rsidR="00AF01D1" w:rsidRPr="00051173">
        <w:rPr>
          <w:rFonts w:ascii="Times New Roman" w:hAnsi="Times New Roman"/>
        </w:rPr>
        <w:t>9</w:t>
      </w:r>
      <w:r w:rsidR="00C42757" w:rsidRPr="00051173">
        <w:rPr>
          <w:rFonts w:ascii="Times New Roman" w:hAnsi="Times New Roman"/>
        </w:rPr>
        <w:t>0</w:t>
      </w:r>
      <w:r w:rsidR="00C42757" w:rsidRPr="00CF1D9B">
        <w:rPr>
          <w:rFonts w:ascii="Times New Roman" w:hAnsi="Times New Roman"/>
        </w:rPr>
        <w:t xml:space="preserve"> salariés, devenu un des leaders français en gestion forestière, travaux et commercialisation du bois recrute un </w:t>
      </w:r>
      <w:r w:rsidR="0012234A" w:rsidRPr="00CF1D9B">
        <w:rPr>
          <w:rFonts w:ascii="Times New Roman" w:hAnsi="Times New Roman"/>
        </w:rPr>
        <w:t>consultant maîtrise d’ouvrage informatique</w:t>
      </w:r>
      <w:r w:rsidR="00B66F76" w:rsidRPr="00CF1D9B">
        <w:rPr>
          <w:rFonts w:ascii="Times New Roman" w:hAnsi="Times New Roman"/>
        </w:rPr>
        <w:t xml:space="preserve"> </w:t>
      </w:r>
      <w:r w:rsidR="00C42757" w:rsidRPr="00CF1D9B">
        <w:rPr>
          <w:rFonts w:ascii="Times New Roman" w:hAnsi="Times New Roman"/>
        </w:rPr>
        <w:t xml:space="preserve">en </w:t>
      </w:r>
      <w:r w:rsidR="00C42757" w:rsidRPr="00CF1D9B">
        <w:rPr>
          <w:rFonts w:ascii="Times New Roman" w:hAnsi="Times New Roman"/>
          <w:b/>
        </w:rPr>
        <w:t>CDI</w:t>
      </w:r>
      <w:r w:rsidR="00C42757" w:rsidRPr="00CF1D9B">
        <w:rPr>
          <w:rFonts w:ascii="Times New Roman" w:hAnsi="Times New Roman"/>
        </w:rPr>
        <w:t xml:space="preserve"> </w:t>
      </w:r>
      <w:r w:rsidR="005871A8" w:rsidRPr="00CF1D9B">
        <w:rPr>
          <w:rFonts w:ascii="Times New Roman" w:hAnsi="Times New Roman"/>
        </w:rPr>
        <w:t xml:space="preserve">temps complet au sein de son </w:t>
      </w:r>
      <w:r w:rsidR="0012234A" w:rsidRPr="00CF1D9B">
        <w:rPr>
          <w:rFonts w:ascii="Times New Roman" w:hAnsi="Times New Roman"/>
        </w:rPr>
        <w:t>service informatique à Ussel (19)</w:t>
      </w:r>
    </w:p>
    <w:p w:rsidR="00C42757" w:rsidRPr="00CF1D9B" w:rsidRDefault="00C42757" w:rsidP="00C42757">
      <w:pPr>
        <w:jc w:val="both"/>
        <w:rPr>
          <w:rFonts w:ascii="Times New Roman" w:hAnsi="Times New Roman"/>
          <w:b/>
          <w:u w:val="single"/>
        </w:rPr>
      </w:pPr>
    </w:p>
    <w:p w:rsidR="005871A8" w:rsidRPr="00CF1D9B" w:rsidRDefault="005871A8" w:rsidP="005871A8">
      <w:pPr>
        <w:jc w:val="both"/>
        <w:rPr>
          <w:rFonts w:ascii="Times New Roman" w:hAnsi="Times New Roman"/>
          <w:sz w:val="24"/>
          <w:szCs w:val="24"/>
        </w:rPr>
      </w:pPr>
      <w:r w:rsidRPr="00CF1D9B">
        <w:rPr>
          <w:rFonts w:ascii="Times New Roman" w:hAnsi="Times New Roman"/>
          <w:b/>
          <w:sz w:val="24"/>
          <w:szCs w:val="24"/>
          <w:u w:val="single"/>
        </w:rPr>
        <w:t xml:space="preserve">Missions : </w:t>
      </w:r>
    </w:p>
    <w:p w:rsidR="008473C8" w:rsidRPr="00CF1D9B" w:rsidRDefault="00B66F76" w:rsidP="004A67A9">
      <w:pPr>
        <w:jc w:val="both"/>
        <w:rPr>
          <w:rFonts w:ascii="Times New Roman" w:hAnsi="Times New Roman"/>
        </w:rPr>
      </w:pPr>
      <w:r w:rsidRPr="00CF1D9B">
        <w:rPr>
          <w:rFonts w:ascii="Times New Roman" w:hAnsi="Times New Roman"/>
        </w:rPr>
        <w:t xml:space="preserve">Sous la responsabilité du responsable </w:t>
      </w:r>
      <w:r w:rsidR="0012234A" w:rsidRPr="00051173">
        <w:rPr>
          <w:rFonts w:ascii="Times New Roman" w:hAnsi="Times New Roman"/>
        </w:rPr>
        <w:t>informatique</w:t>
      </w:r>
      <w:r w:rsidR="00AF01D1" w:rsidRPr="00051173">
        <w:rPr>
          <w:rFonts w:ascii="Times New Roman" w:hAnsi="Times New Roman"/>
        </w:rPr>
        <w:t>, v</w:t>
      </w:r>
      <w:r w:rsidRPr="00051173">
        <w:rPr>
          <w:rFonts w:ascii="Times New Roman" w:hAnsi="Times New Roman"/>
        </w:rPr>
        <w:t>os</w:t>
      </w:r>
      <w:r w:rsidR="008473C8" w:rsidRPr="00CF1D9B">
        <w:rPr>
          <w:rFonts w:ascii="Times New Roman" w:hAnsi="Times New Roman"/>
        </w:rPr>
        <w:t xml:space="preserve"> </w:t>
      </w:r>
      <w:r w:rsidR="00CF1D9B">
        <w:rPr>
          <w:rFonts w:ascii="Times New Roman" w:hAnsi="Times New Roman"/>
        </w:rPr>
        <w:t>missions</w:t>
      </w:r>
      <w:r w:rsidR="008473C8" w:rsidRPr="00CF1D9B">
        <w:rPr>
          <w:rFonts w:ascii="Times New Roman" w:hAnsi="Times New Roman"/>
        </w:rPr>
        <w:t xml:space="preserve"> </w:t>
      </w:r>
      <w:r w:rsidRPr="00CF1D9B">
        <w:rPr>
          <w:rFonts w:ascii="Times New Roman" w:hAnsi="Times New Roman"/>
        </w:rPr>
        <w:t xml:space="preserve">sont les </w:t>
      </w:r>
      <w:r w:rsidR="00E869A5" w:rsidRPr="00CF1D9B">
        <w:rPr>
          <w:rFonts w:ascii="Times New Roman" w:hAnsi="Times New Roman"/>
        </w:rPr>
        <w:t>suivantes</w:t>
      </w:r>
      <w:r w:rsidR="008473C8" w:rsidRPr="00CF1D9B">
        <w:rPr>
          <w:rFonts w:ascii="Times New Roman" w:hAnsi="Times New Roman"/>
        </w:rPr>
        <w:t> :</w:t>
      </w:r>
    </w:p>
    <w:p w:rsidR="00272E2F" w:rsidRPr="00CF1D9B" w:rsidRDefault="00272E2F" w:rsidP="009F44F9">
      <w:pPr>
        <w:numPr>
          <w:ilvl w:val="0"/>
          <w:numId w:val="5"/>
        </w:numPr>
        <w:ind w:left="709"/>
        <w:rPr>
          <w:rFonts w:ascii="Times New Roman" w:hAnsi="Times New Roman"/>
        </w:rPr>
      </w:pPr>
      <w:r w:rsidRPr="00CF1D9B">
        <w:rPr>
          <w:rFonts w:ascii="Times New Roman" w:hAnsi="Times New Roman"/>
        </w:rPr>
        <w:t>Recueillir et analyser les besoins des équipes métiers pour de nouveaux projets (SI ou d’organisation) ou des refontes importantes.</w:t>
      </w:r>
    </w:p>
    <w:p w:rsidR="00272E2F" w:rsidRPr="00CF1D9B" w:rsidRDefault="00272E2F" w:rsidP="009F44F9">
      <w:pPr>
        <w:numPr>
          <w:ilvl w:val="0"/>
          <w:numId w:val="5"/>
        </w:numPr>
        <w:ind w:left="709"/>
        <w:rPr>
          <w:rFonts w:ascii="Times New Roman" w:hAnsi="Times New Roman"/>
        </w:rPr>
      </w:pPr>
      <w:r w:rsidRPr="00CF1D9B">
        <w:rPr>
          <w:rFonts w:ascii="Times New Roman" w:hAnsi="Times New Roman"/>
        </w:rPr>
        <w:t>Rédiger les cahiers des charges formalisant les besoins des métiers</w:t>
      </w:r>
      <w:r w:rsidR="003C206A" w:rsidRPr="00CF1D9B">
        <w:rPr>
          <w:rFonts w:ascii="Times New Roman" w:hAnsi="Times New Roman"/>
        </w:rPr>
        <w:t xml:space="preserve"> (spécifications fonctionnelles)</w:t>
      </w:r>
      <w:r w:rsidR="006959D5">
        <w:rPr>
          <w:rFonts w:ascii="Times New Roman" w:hAnsi="Times New Roman"/>
        </w:rPr>
        <w:t>.</w:t>
      </w:r>
    </w:p>
    <w:p w:rsidR="00272E2F" w:rsidRPr="00CF1D9B" w:rsidRDefault="00272E2F" w:rsidP="009F44F9">
      <w:pPr>
        <w:numPr>
          <w:ilvl w:val="0"/>
          <w:numId w:val="5"/>
        </w:numPr>
        <w:ind w:left="709"/>
        <w:rPr>
          <w:rFonts w:ascii="Times New Roman" w:hAnsi="Times New Roman"/>
        </w:rPr>
      </w:pPr>
      <w:r w:rsidRPr="00CF1D9B">
        <w:rPr>
          <w:rFonts w:ascii="Times New Roman" w:hAnsi="Times New Roman"/>
        </w:rPr>
        <w:t>Prioriser les projets et veiller à la cohérence des demandes.</w:t>
      </w:r>
    </w:p>
    <w:p w:rsidR="003C206A" w:rsidRPr="00CF1D9B" w:rsidRDefault="003C206A" w:rsidP="009F44F9">
      <w:pPr>
        <w:numPr>
          <w:ilvl w:val="0"/>
          <w:numId w:val="5"/>
        </w:numPr>
        <w:ind w:left="709"/>
        <w:rPr>
          <w:rFonts w:ascii="Times New Roman" w:hAnsi="Times New Roman"/>
        </w:rPr>
      </w:pPr>
      <w:r w:rsidRPr="00CF1D9B">
        <w:rPr>
          <w:rFonts w:ascii="Times New Roman" w:hAnsi="Times New Roman"/>
        </w:rPr>
        <w:t>Analyser la faisabilité technique des demandes métiers</w:t>
      </w:r>
      <w:r w:rsidR="006959D5">
        <w:rPr>
          <w:rFonts w:ascii="Times New Roman" w:hAnsi="Times New Roman"/>
        </w:rPr>
        <w:t>.</w:t>
      </w:r>
    </w:p>
    <w:p w:rsidR="003C206A" w:rsidRPr="00CF1D9B" w:rsidRDefault="003C206A" w:rsidP="009F44F9">
      <w:pPr>
        <w:numPr>
          <w:ilvl w:val="0"/>
          <w:numId w:val="5"/>
        </w:numPr>
        <w:ind w:left="709"/>
        <w:rPr>
          <w:rFonts w:ascii="Times New Roman" w:hAnsi="Times New Roman"/>
        </w:rPr>
      </w:pPr>
      <w:r w:rsidRPr="00CF1D9B">
        <w:rPr>
          <w:rFonts w:ascii="Times New Roman" w:hAnsi="Times New Roman"/>
        </w:rPr>
        <w:t>Analyser les impacts organisationnels et les impacts sur les autres applicatifs</w:t>
      </w:r>
      <w:r w:rsidR="006959D5">
        <w:rPr>
          <w:rFonts w:ascii="Times New Roman" w:hAnsi="Times New Roman"/>
        </w:rPr>
        <w:t>.</w:t>
      </w:r>
    </w:p>
    <w:p w:rsidR="00272E2F" w:rsidRPr="00CF1D9B" w:rsidRDefault="006959D5" w:rsidP="009F44F9">
      <w:pPr>
        <w:numPr>
          <w:ilvl w:val="0"/>
          <w:numId w:val="5"/>
        </w:numPr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Tester et assurer le s</w:t>
      </w:r>
      <w:r w:rsidR="003C206A" w:rsidRPr="00CF1D9B">
        <w:rPr>
          <w:rFonts w:ascii="Times New Roman" w:hAnsi="Times New Roman"/>
        </w:rPr>
        <w:t>uivi des tests</w:t>
      </w:r>
      <w:r>
        <w:rPr>
          <w:rFonts w:ascii="Times New Roman" w:hAnsi="Times New Roman"/>
        </w:rPr>
        <w:t>.</w:t>
      </w:r>
    </w:p>
    <w:p w:rsidR="00272E2F" w:rsidRPr="00CF1D9B" w:rsidRDefault="003C206A" w:rsidP="009F44F9">
      <w:pPr>
        <w:numPr>
          <w:ilvl w:val="0"/>
          <w:numId w:val="5"/>
        </w:numPr>
        <w:ind w:left="709"/>
        <w:rPr>
          <w:rFonts w:ascii="Times New Roman" w:hAnsi="Times New Roman"/>
        </w:rPr>
      </w:pPr>
      <w:r w:rsidRPr="00CF1D9B">
        <w:rPr>
          <w:rFonts w:ascii="Times New Roman" w:hAnsi="Times New Roman"/>
        </w:rPr>
        <w:t>Coordonner le déploiement des solutions (suivi de la mise en ligne et remontée des incidents ou dysfonctionnements)</w:t>
      </w:r>
      <w:r w:rsidR="006959D5">
        <w:rPr>
          <w:rFonts w:ascii="Times New Roman" w:hAnsi="Times New Roman"/>
        </w:rPr>
        <w:t>.</w:t>
      </w:r>
    </w:p>
    <w:p w:rsidR="003C206A" w:rsidRPr="00CF1D9B" w:rsidRDefault="00B30585" w:rsidP="009F44F9">
      <w:pPr>
        <w:numPr>
          <w:ilvl w:val="0"/>
          <w:numId w:val="5"/>
        </w:numPr>
        <w:ind w:left="709"/>
        <w:rPr>
          <w:rFonts w:ascii="Times New Roman" w:hAnsi="Times New Roman"/>
        </w:rPr>
      </w:pPr>
      <w:r w:rsidRPr="00CF1D9B">
        <w:rPr>
          <w:rFonts w:ascii="Times New Roman" w:hAnsi="Times New Roman"/>
        </w:rPr>
        <w:t>Assurer la formation des utilisateurs</w:t>
      </w:r>
      <w:r w:rsidR="006959D5">
        <w:rPr>
          <w:rFonts w:ascii="Times New Roman" w:hAnsi="Times New Roman"/>
        </w:rPr>
        <w:t>.</w:t>
      </w:r>
    </w:p>
    <w:p w:rsidR="00B30585" w:rsidRPr="00CF1D9B" w:rsidRDefault="00B30585" w:rsidP="009F44F9">
      <w:pPr>
        <w:numPr>
          <w:ilvl w:val="0"/>
          <w:numId w:val="5"/>
        </w:numPr>
        <w:ind w:left="709"/>
        <w:rPr>
          <w:rFonts w:ascii="Times New Roman" w:hAnsi="Times New Roman"/>
        </w:rPr>
      </w:pPr>
      <w:r w:rsidRPr="00CF1D9B">
        <w:rPr>
          <w:rFonts w:ascii="Times New Roman" w:hAnsi="Times New Roman"/>
        </w:rPr>
        <w:t>Transférer les compétences aux personnes en charge du support</w:t>
      </w:r>
      <w:r w:rsidR="006959D5">
        <w:rPr>
          <w:rFonts w:ascii="Times New Roman" w:hAnsi="Times New Roman"/>
        </w:rPr>
        <w:t>.</w:t>
      </w:r>
    </w:p>
    <w:p w:rsidR="00272E2F" w:rsidRDefault="00272E2F" w:rsidP="004A67A9">
      <w:pPr>
        <w:jc w:val="both"/>
        <w:rPr>
          <w:rFonts w:ascii="Times New Roman" w:hAnsi="Times New Roman"/>
        </w:rPr>
      </w:pPr>
    </w:p>
    <w:p w:rsidR="00172E7F" w:rsidRDefault="00172E7F" w:rsidP="004A67A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Vous interviendrez sur le système d’information de la coopérative (ERP Procofor, GED, Applications Web et mobiles, Applications métiers M</w:t>
      </w:r>
      <w:r w:rsidR="008E0FA6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A</w:t>
      </w:r>
      <w:r w:rsidR="008E0FA6">
        <w:rPr>
          <w:rFonts w:ascii="Times New Roman" w:hAnsi="Times New Roman"/>
        </w:rPr>
        <w:t>ccess</w:t>
      </w:r>
      <w:r>
        <w:rPr>
          <w:rFonts w:ascii="Times New Roman" w:hAnsi="Times New Roman"/>
        </w:rPr>
        <w:t xml:space="preserve">). Vous aurez en charge la refonte de modules de l’ERP, la mise en place </w:t>
      </w:r>
      <w:r w:rsidR="008E0FA6">
        <w:rPr>
          <w:rFonts w:ascii="Times New Roman" w:hAnsi="Times New Roman"/>
        </w:rPr>
        <w:t>de nouvelles solutions</w:t>
      </w:r>
      <w:r w:rsidR="00BB47E1">
        <w:rPr>
          <w:rFonts w:ascii="Times New Roman" w:hAnsi="Times New Roman"/>
        </w:rPr>
        <w:t xml:space="preserve"> métiers, avec une attente forte sur la mobilité.</w:t>
      </w:r>
    </w:p>
    <w:p w:rsidR="00172E7F" w:rsidRPr="00CF1D9B" w:rsidRDefault="00172E7F" w:rsidP="004A67A9">
      <w:pPr>
        <w:jc w:val="both"/>
        <w:rPr>
          <w:rFonts w:ascii="Times New Roman" w:hAnsi="Times New Roman"/>
        </w:rPr>
      </w:pPr>
    </w:p>
    <w:p w:rsidR="00324349" w:rsidRPr="00CF1D9B" w:rsidRDefault="00BA7E36" w:rsidP="00324349">
      <w:pPr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Pr="00051173">
        <w:rPr>
          <w:rFonts w:ascii="Times New Roman" w:hAnsi="Times New Roman"/>
        </w:rPr>
        <w:t xml:space="preserve">ous justifiez </w:t>
      </w:r>
      <w:r>
        <w:rPr>
          <w:rFonts w:ascii="Times New Roman" w:hAnsi="Times New Roman"/>
        </w:rPr>
        <w:t>d’une</w:t>
      </w:r>
      <w:r w:rsidR="00B25CA0" w:rsidRPr="00051173">
        <w:rPr>
          <w:rFonts w:ascii="Times New Roman" w:hAnsi="Times New Roman"/>
        </w:rPr>
        <w:t xml:space="preserve"> formation BAC+5 (école d'ingénieur, de commerce et de management, 3ème cycle universitaire) </w:t>
      </w:r>
      <w:r w:rsidR="00051173" w:rsidRPr="00051173">
        <w:rPr>
          <w:rFonts w:ascii="Times New Roman" w:hAnsi="Times New Roman"/>
        </w:rPr>
        <w:t>o</w:t>
      </w:r>
      <w:r w:rsidR="00CA767B">
        <w:rPr>
          <w:rFonts w:ascii="Times New Roman" w:hAnsi="Times New Roman"/>
        </w:rPr>
        <w:t>u</w:t>
      </w:r>
      <w:r w:rsidR="00B25CA0" w:rsidRPr="00051173">
        <w:rPr>
          <w:rFonts w:ascii="Times New Roman" w:hAnsi="Times New Roman"/>
        </w:rPr>
        <w:t xml:space="preserve"> </w:t>
      </w:r>
      <w:r w:rsidR="00051173" w:rsidRPr="00051173">
        <w:rPr>
          <w:rFonts w:ascii="Times New Roman" w:hAnsi="Times New Roman"/>
        </w:rPr>
        <w:t>d'une expérience significative d'au moins 3 ans sur un poste similaire</w:t>
      </w:r>
      <w:r w:rsidR="009F44F9">
        <w:rPr>
          <w:rFonts w:ascii="Times New Roman" w:hAnsi="Times New Roman"/>
        </w:rPr>
        <w:t>.</w:t>
      </w:r>
    </w:p>
    <w:p w:rsidR="00BA7E36" w:rsidRDefault="00BA7E36" w:rsidP="00324349">
      <w:pPr>
        <w:rPr>
          <w:rFonts w:ascii="Times New Roman" w:hAnsi="Times New Roman"/>
        </w:rPr>
      </w:pPr>
    </w:p>
    <w:p w:rsidR="00324349" w:rsidRPr="00CF1D9B" w:rsidRDefault="00324349" w:rsidP="00324349">
      <w:pPr>
        <w:rPr>
          <w:rFonts w:ascii="Times New Roman" w:hAnsi="Times New Roman"/>
        </w:rPr>
      </w:pPr>
      <w:r w:rsidRPr="00CF1D9B">
        <w:rPr>
          <w:rFonts w:ascii="Times New Roman" w:hAnsi="Times New Roman"/>
        </w:rPr>
        <w:t>Vous possédez des compétences dans le domaine du travail forestier</w:t>
      </w:r>
      <w:r w:rsidR="00DB7FC1">
        <w:rPr>
          <w:rFonts w:ascii="Times New Roman" w:hAnsi="Times New Roman"/>
        </w:rPr>
        <w:t>.</w:t>
      </w:r>
    </w:p>
    <w:p w:rsidR="00324349" w:rsidRPr="00CF1D9B" w:rsidRDefault="00324349" w:rsidP="004F17D8">
      <w:pPr>
        <w:rPr>
          <w:rFonts w:ascii="Times New Roman" w:hAnsi="Times New Roman"/>
        </w:rPr>
      </w:pPr>
    </w:p>
    <w:p w:rsidR="004F17D8" w:rsidRPr="00CF1D9B" w:rsidRDefault="00324349" w:rsidP="004F17D8">
      <w:pPr>
        <w:rPr>
          <w:rFonts w:ascii="Times New Roman" w:hAnsi="Times New Roman"/>
        </w:rPr>
      </w:pPr>
      <w:r w:rsidRPr="00CF1D9B">
        <w:rPr>
          <w:rFonts w:ascii="Times New Roman" w:hAnsi="Times New Roman"/>
        </w:rPr>
        <w:t xml:space="preserve">Vous maitrisez les environnements </w:t>
      </w:r>
      <w:r w:rsidR="00CF1D9B" w:rsidRPr="00CF1D9B">
        <w:rPr>
          <w:rFonts w:ascii="Times New Roman" w:hAnsi="Times New Roman"/>
        </w:rPr>
        <w:t>Windows</w:t>
      </w:r>
      <w:r w:rsidRPr="00CF1D9B">
        <w:rPr>
          <w:rFonts w:ascii="Times New Roman" w:hAnsi="Times New Roman"/>
        </w:rPr>
        <w:t>, le langage SQL et les outils Microsoft.</w:t>
      </w:r>
    </w:p>
    <w:p w:rsidR="00324349" w:rsidRPr="00CF1D9B" w:rsidRDefault="00324349" w:rsidP="004F17D8">
      <w:pPr>
        <w:rPr>
          <w:rFonts w:ascii="Times New Roman" w:hAnsi="Times New Roman"/>
        </w:rPr>
      </w:pPr>
    </w:p>
    <w:p w:rsidR="00324349" w:rsidRDefault="00324349" w:rsidP="004F17D8">
      <w:pPr>
        <w:rPr>
          <w:rFonts w:ascii="Times New Roman" w:hAnsi="Times New Roman"/>
        </w:rPr>
      </w:pPr>
      <w:r w:rsidRPr="00CF1D9B">
        <w:rPr>
          <w:rFonts w:ascii="Times New Roman" w:hAnsi="Times New Roman"/>
        </w:rPr>
        <w:t>Vous êtes doté(e) de capacité d’analyse, d’esprit d’initiative, d’autonomie, de rigueur, d’organisation et d’esprit d’entreprise.</w:t>
      </w:r>
    </w:p>
    <w:p w:rsidR="009F44F9" w:rsidRPr="00CF1D9B" w:rsidRDefault="009F44F9" w:rsidP="004F17D8">
      <w:pPr>
        <w:rPr>
          <w:rFonts w:ascii="Times New Roman" w:hAnsi="Times New Roman"/>
        </w:rPr>
      </w:pPr>
    </w:p>
    <w:p w:rsidR="00BA7E36" w:rsidRDefault="00BA7E36" w:rsidP="00BA7E36">
      <w:pPr>
        <w:rPr>
          <w:rFonts w:ascii="Times New Roman" w:hAnsi="Times New Roman"/>
        </w:rPr>
      </w:pPr>
      <w:r w:rsidRPr="00BA7E36">
        <w:rPr>
          <w:rFonts w:ascii="Times New Roman" w:hAnsi="Times New Roman"/>
        </w:rPr>
        <w:t>Vous possédez un bon relationnel et un niveau de communication écrite et orale irréprochable.</w:t>
      </w:r>
    </w:p>
    <w:p w:rsidR="00BA7E36" w:rsidRPr="00CF1D9B" w:rsidRDefault="00BA7E36" w:rsidP="004F17D8">
      <w:pPr>
        <w:rPr>
          <w:rFonts w:ascii="Times New Roman" w:hAnsi="Times New Roman"/>
        </w:rPr>
      </w:pPr>
    </w:p>
    <w:p w:rsidR="00974DD8" w:rsidRPr="00CF1D9B" w:rsidRDefault="00974DD8" w:rsidP="00974DD8">
      <w:pPr>
        <w:jc w:val="both"/>
        <w:rPr>
          <w:rFonts w:ascii="Times New Roman" w:hAnsi="Times New Roman"/>
        </w:rPr>
      </w:pPr>
      <w:r w:rsidRPr="00CF1D9B">
        <w:rPr>
          <w:rFonts w:ascii="Times New Roman" w:hAnsi="Times New Roman"/>
        </w:rPr>
        <w:t>Rémunération en fonction</w:t>
      </w:r>
      <w:r w:rsidR="00F539BC" w:rsidRPr="00CF1D9B">
        <w:rPr>
          <w:rFonts w:ascii="Times New Roman" w:hAnsi="Times New Roman"/>
        </w:rPr>
        <w:t xml:space="preserve"> du diplôme et</w:t>
      </w:r>
      <w:r w:rsidRPr="00CF1D9B">
        <w:rPr>
          <w:rFonts w:ascii="Times New Roman" w:hAnsi="Times New Roman"/>
        </w:rPr>
        <w:t xml:space="preserve"> de l’expérience.</w:t>
      </w:r>
      <w:r w:rsidR="00AF01D1">
        <w:rPr>
          <w:rFonts w:ascii="Times New Roman" w:hAnsi="Times New Roman"/>
        </w:rPr>
        <w:t xml:space="preserve"> </w:t>
      </w:r>
      <w:r w:rsidR="00AF01D1" w:rsidRPr="00D55A78">
        <w:rPr>
          <w:rFonts w:ascii="Times New Roman" w:hAnsi="Times New Roman"/>
        </w:rPr>
        <w:t xml:space="preserve">Mutuelle, intéressement et </w:t>
      </w:r>
      <w:r w:rsidR="00B81255" w:rsidRPr="00D55A78">
        <w:rPr>
          <w:rFonts w:ascii="Times New Roman" w:hAnsi="Times New Roman"/>
        </w:rPr>
        <w:t>participation.</w:t>
      </w:r>
    </w:p>
    <w:p w:rsidR="00C42757" w:rsidRPr="00CF1D9B" w:rsidRDefault="00C42757" w:rsidP="00974DD8">
      <w:pPr>
        <w:jc w:val="both"/>
        <w:rPr>
          <w:rFonts w:ascii="Times New Roman" w:hAnsi="Times New Roman"/>
        </w:rPr>
      </w:pPr>
    </w:p>
    <w:p w:rsidR="007427CD" w:rsidRPr="00CF1D9B" w:rsidRDefault="00C42757" w:rsidP="007427CD">
      <w:pPr>
        <w:jc w:val="both"/>
        <w:rPr>
          <w:rFonts w:ascii="Times New Roman" w:hAnsi="Times New Roman"/>
        </w:rPr>
      </w:pPr>
      <w:r w:rsidRPr="00CF1D9B">
        <w:rPr>
          <w:rFonts w:ascii="Times New Roman" w:hAnsi="Times New Roman"/>
        </w:rPr>
        <w:t xml:space="preserve">Lieu de </w:t>
      </w:r>
      <w:r w:rsidR="00023F7D" w:rsidRPr="00CF1D9B">
        <w:rPr>
          <w:rFonts w:ascii="Times New Roman" w:hAnsi="Times New Roman"/>
        </w:rPr>
        <w:t>travail</w:t>
      </w:r>
      <w:r w:rsidRPr="00CF1D9B">
        <w:rPr>
          <w:rFonts w:ascii="Times New Roman" w:hAnsi="Times New Roman"/>
        </w:rPr>
        <w:t xml:space="preserve"> : </w:t>
      </w:r>
      <w:r w:rsidR="00324349" w:rsidRPr="00CF1D9B">
        <w:rPr>
          <w:rFonts w:ascii="Times New Roman" w:hAnsi="Times New Roman"/>
        </w:rPr>
        <w:t>Ussel</w:t>
      </w:r>
      <w:r w:rsidR="008D110B" w:rsidRPr="00CF1D9B">
        <w:rPr>
          <w:rFonts w:ascii="Times New Roman" w:hAnsi="Times New Roman"/>
        </w:rPr>
        <w:t xml:space="preserve"> (</w:t>
      </w:r>
      <w:r w:rsidR="00324349" w:rsidRPr="00CF1D9B">
        <w:rPr>
          <w:rFonts w:ascii="Times New Roman" w:hAnsi="Times New Roman"/>
        </w:rPr>
        <w:t>19</w:t>
      </w:r>
      <w:r w:rsidR="008D110B" w:rsidRPr="00CF1D9B">
        <w:rPr>
          <w:rFonts w:ascii="Times New Roman" w:hAnsi="Times New Roman"/>
        </w:rPr>
        <w:t xml:space="preserve">) </w:t>
      </w:r>
      <w:r w:rsidR="00324349" w:rsidRPr="00CF1D9B">
        <w:rPr>
          <w:rFonts w:ascii="Times New Roman" w:hAnsi="Times New Roman"/>
        </w:rPr>
        <w:t>avec déplacement régulier dans les agences commerciales de la coopérative (</w:t>
      </w:r>
      <w:r w:rsidR="00AF01D1" w:rsidRPr="00D55A78">
        <w:rPr>
          <w:rFonts w:ascii="Times New Roman" w:hAnsi="Times New Roman"/>
        </w:rPr>
        <w:t>Corrèze,</w:t>
      </w:r>
      <w:r w:rsidR="00AF01D1">
        <w:rPr>
          <w:rFonts w:ascii="Times New Roman" w:hAnsi="Times New Roman"/>
        </w:rPr>
        <w:t xml:space="preserve"> </w:t>
      </w:r>
      <w:r w:rsidR="00CF1D9B" w:rsidRPr="00CF1D9B">
        <w:rPr>
          <w:rFonts w:ascii="Times New Roman" w:hAnsi="Times New Roman"/>
        </w:rPr>
        <w:t>Haute-Vienne</w:t>
      </w:r>
      <w:r w:rsidR="00324349" w:rsidRPr="00CF1D9B">
        <w:rPr>
          <w:rFonts w:ascii="Times New Roman" w:hAnsi="Times New Roman"/>
        </w:rPr>
        <w:t>, Creuse, Puy-de-Dôme, Nièvre, Saône-et-Loire)</w:t>
      </w:r>
    </w:p>
    <w:p w:rsidR="00C42757" w:rsidRPr="00CF1D9B" w:rsidRDefault="00C42757" w:rsidP="00974DD8">
      <w:pPr>
        <w:jc w:val="both"/>
        <w:rPr>
          <w:rFonts w:ascii="Times New Roman" w:hAnsi="Times New Roman"/>
        </w:rPr>
      </w:pPr>
    </w:p>
    <w:p w:rsidR="004F17D8" w:rsidRDefault="004F17D8" w:rsidP="004F17D8">
      <w:pPr>
        <w:jc w:val="both"/>
        <w:rPr>
          <w:rFonts w:ascii="Times New Roman" w:hAnsi="Times New Roman"/>
        </w:rPr>
      </w:pPr>
      <w:r w:rsidRPr="00CF1D9B">
        <w:rPr>
          <w:rFonts w:ascii="Times New Roman" w:hAnsi="Times New Roman"/>
        </w:rPr>
        <w:t xml:space="preserve">Candidature </w:t>
      </w:r>
      <w:r w:rsidR="008D110B" w:rsidRPr="00CF1D9B">
        <w:rPr>
          <w:rFonts w:ascii="Times New Roman" w:hAnsi="Times New Roman"/>
        </w:rPr>
        <w:t>par E-mail : (</w:t>
      </w:r>
      <w:hyperlink r:id="rId6" w:history="1">
        <w:r w:rsidR="008D110B" w:rsidRPr="00CF1D9B">
          <w:rPr>
            <w:rStyle w:val="Lienhypertexte"/>
            <w:rFonts w:ascii="Times New Roman" w:hAnsi="Times New Roman"/>
          </w:rPr>
          <w:t>rh@cfbl.fr</w:t>
        </w:r>
      </w:hyperlink>
      <w:r w:rsidR="008D110B" w:rsidRPr="00CF1D9B">
        <w:rPr>
          <w:rFonts w:ascii="Times New Roman" w:hAnsi="Times New Roman"/>
        </w:rPr>
        <w:t xml:space="preserve">) ou </w:t>
      </w:r>
      <w:r w:rsidRPr="00CF1D9B">
        <w:rPr>
          <w:rFonts w:ascii="Times New Roman" w:hAnsi="Times New Roman"/>
        </w:rPr>
        <w:t>par courrier à CFBL – Parc de l’Empereur BP85- 19203 USSEL CEDEX (l</w:t>
      </w:r>
      <w:r w:rsidR="00C95136" w:rsidRPr="00CF1D9B">
        <w:rPr>
          <w:rFonts w:ascii="Times New Roman" w:hAnsi="Times New Roman"/>
        </w:rPr>
        <w:t xml:space="preserve">ettre de motivation + CV </w:t>
      </w:r>
      <w:r w:rsidRPr="00CF1D9B">
        <w:rPr>
          <w:rFonts w:ascii="Times New Roman" w:hAnsi="Times New Roman"/>
        </w:rPr>
        <w:t>)</w:t>
      </w:r>
      <w:bookmarkStart w:id="0" w:name="_GoBack"/>
      <w:bookmarkEnd w:id="0"/>
    </w:p>
    <w:sectPr w:rsidR="004F17D8" w:rsidSect="009F44F9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60BB"/>
    <w:multiLevelType w:val="hybridMultilevel"/>
    <w:tmpl w:val="423EA5C0"/>
    <w:lvl w:ilvl="0" w:tplc="040C000B">
      <w:start w:val="1"/>
      <w:numFmt w:val="bullet"/>
      <w:lvlText w:val=""/>
      <w:lvlJc w:val="left"/>
      <w:pPr>
        <w:ind w:left="179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" w15:restartNumberingAfterBreak="0">
    <w:nsid w:val="12BA1AA3"/>
    <w:multiLevelType w:val="hybridMultilevel"/>
    <w:tmpl w:val="A120D01C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E6F2208"/>
    <w:multiLevelType w:val="hybridMultilevel"/>
    <w:tmpl w:val="9736699C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E9E1646"/>
    <w:multiLevelType w:val="hybridMultilevel"/>
    <w:tmpl w:val="5FA4A328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2047405"/>
    <w:multiLevelType w:val="hybridMultilevel"/>
    <w:tmpl w:val="42CC0E66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4FF"/>
    <w:rsid w:val="00011668"/>
    <w:rsid w:val="00023F7D"/>
    <w:rsid w:val="00051173"/>
    <w:rsid w:val="001019D7"/>
    <w:rsid w:val="00112F32"/>
    <w:rsid w:val="0012234A"/>
    <w:rsid w:val="00172E7F"/>
    <w:rsid w:val="001A391D"/>
    <w:rsid w:val="002214FF"/>
    <w:rsid w:val="0022403D"/>
    <w:rsid w:val="00226672"/>
    <w:rsid w:val="00240304"/>
    <w:rsid w:val="00272E2F"/>
    <w:rsid w:val="00297B61"/>
    <w:rsid w:val="002F538E"/>
    <w:rsid w:val="00310171"/>
    <w:rsid w:val="00324349"/>
    <w:rsid w:val="00380484"/>
    <w:rsid w:val="003A10AF"/>
    <w:rsid w:val="003B37BB"/>
    <w:rsid w:val="003C206A"/>
    <w:rsid w:val="003E36E0"/>
    <w:rsid w:val="003F157E"/>
    <w:rsid w:val="00401061"/>
    <w:rsid w:val="00423596"/>
    <w:rsid w:val="00436B4F"/>
    <w:rsid w:val="004A67A9"/>
    <w:rsid w:val="004F17D8"/>
    <w:rsid w:val="00505FC6"/>
    <w:rsid w:val="00532D4E"/>
    <w:rsid w:val="005871A8"/>
    <w:rsid w:val="006311B4"/>
    <w:rsid w:val="006959D5"/>
    <w:rsid w:val="006C593A"/>
    <w:rsid w:val="006F679D"/>
    <w:rsid w:val="007427CD"/>
    <w:rsid w:val="0074620E"/>
    <w:rsid w:val="0076009F"/>
    <w:rsid w:val="007E179E"/>
    <w:rsid w:val="00814879"/>
    <w:rsid w:val="008473C8"/>
    <w:rsid w:val="00887FA6"/>
    <w:rsid w:val="008B6293"/>
    <w:rsid w:val="008D110B"/>
    <w:rsid w:val="008E0FA6"/>
    <w:rsid w:val="00946B87"/>
    <w:rsid w:val="00974DD8"/>
    <w:rsid w:val="009D25FC"/>
    <w:rsid w:val="009F44F9"/>
    <w:rsid w:val="00AD0DC1"/>
    <w:rsid w:val="00AF01D1"/>
    <w:rsid w:val="00B25CA0"/>
    <w:rsid w:val="00B30585"/>
    <w:rsid w:val="00B61009"/>
    <w:rsid w:val="00B66F76"/>
    <w:rsid w:val="00B81255"/>
    <w:rsid w:val="00BA7E36"/>
    <w:rsid w:val="00BB47E1"/>
    <w:rsid w:val="00C42757"/>
    <w:rsid w:val="00C603A8"/>
    <w:rsid w:val="00C95136"/>
    <w:rsid w:val="00CA767B"/>
    <w:rsid w:val="00CC68A0"/>
    <w:rsid w:val="00CF1D9B"/>
    <w:rsid w:val="00D040B5"/>
    <w:rsid w:val="00D1327A"/>
    <w:rsid w:val="00D55A78"/>
    <w:rsid w:val="00D64F75"/>
    <w:rsid w:val="00DB7FC1"/>
    <w:rsid w:val="00E05379"/>
    <w:rsid w:val="00E36C1C"/>
    <w:rsid w:val="00E869A5"/>
    <w:rsid w:val="00E915BB"/>
    <w:rsid w:val="00EC26D1"/>
    <w:rsid w:val="00F539BC"/>
    <w:rsid w:val="00F60287"/>
    <w:rsid w:val="00FA3418"/>
    <w:rsid w:val="00FE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61AAAA"/>
  <w15:docId w15:val="{9110E698-DE90-4313-B355-088B07ABE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17D8"/>
    <w:rPr>
      <w:rFonts w:ascii="Calibri" w:hAnsi="Calibr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D040B5"/>
    <w:rPr>
      <w:color w:val="0000FF"/>
      <w:u w:val="single"/>
    </w:rPr>
  </w:style>
  <w:style w:type="paragraph" w:styleId="Textedebulles">
    <w:name w:val="Balloon Text"/>
    <w:basedOn w:val="Normal"/>
    <w:semiHidden/>
    <w:rsid w:val="006C593A"/>
    <w:rPr>
      <w:rFonts w:ascii="Tahoma" w:hAnsi="Tahoma" w:cs="Tahoma"/>
      <w:sz w:val="16"/>
      <w:szCs w:val="16"/>
    </w:rPr>
  </w:style>
  <w:style w:type="character" w:styleId="Lienhypertextesuivivisit">
    <w:name w:val="FollowedHyperlink"/>
    <w:rsid w:val="003E36E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8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ndrine.chambonnet@cfbl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382</Words>
  <Characters>2105</Characters>
  <Application>Microsoft Office Word</Application>
  <DocSecurity>4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CFBL recrute en CDI pour le Limousin, l’Auvergne et la Bourgogne</vt:lpstr>
    </vt:vector>
  </TitlesOfParts>
  <Company>CFBL</Company>
  <LinksUpToDate>false</LinksUpToDate>
  <CharactersWithSpaces>2483</CharactersWithSpaces>
  <SharedDoc>false</SharedDoc>
  <HLinks>
    <vt:vector size="6" baseType="variant">
      <vt:variant>
        <vt:i4>6291460</vt:i4>
      </vt:variant>
      <vt:variant>
        <vt:i4>0</vt:i4>
      </vt:variant>
      <vt:variant>
        <vt:i4>0</vt:i4>
      </vt:variant>
      <vt:variant>
        <vt:i4>5</vt:i4>
      </vt:variant>
      <vt:variant>
        <vt:lpwstr>mailto:sandrine.chambonnet@cfbl.fr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CFBL recrute en CDI pour le Limousin, l’Auvergne et la Bourgogne</dc:title>
  <dc:creator>sandrine chambonnet</dc:creator>
  <cp:lastModifiedBy>heloise danesini</cp:lastModifiedBy>
  <cp:revision>2</cp:revision>
  <cp:lastPrinted>2012-03-02T13:16:00Z</cp:lastPrinted>
  <dcterms:created xsi:type="dcterms:W3CDTF">2020-02-27T14:15:00Z</dcterms:created>
  <dcterms:modified xsi:type="dcterms:W3CDTF">2020-02-27T14:15:00Z</dcterms:modified>
</cp:coreProperties>
</file>