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À propos de l’offre d’emploi</w:t>
      </w:r>
    </w:p>
    <w:p>
      <w:pPr>
        <w:pStyle w:val="Normal"/>
        <w:rPr/>
      </w:pPr>
      <w:r>
        <w:rPr/>
        <w:t>Contexte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beCPG édite un logiciel open source de gestion du cycle de vie des produits (PLM - Product Lifecycle Management) pour l'industrie agroalimentaire et cosmétique.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Le logiciel beCPG propose les fonctionnalités suivantes 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un référentiel produits permettant de gérer les produits finis, matières premières, emballages et leurs caractéristiques (données R&amp;D, Qualité, Réglementaire, Marketing)</w:t>
      </w:r>
    </w:p>
    <w:p>
      <w:pPr>
        <w:pStyle w:val="Normal"/>
        <w:rPr/>
      </w:pPr>
      <w:r>
        <w:rPr/>
        <w:t>la gestion documentaire</w:t>
      </w:r>
    </w:p>
    <w:p>
      <w:pPr>
        <w:pStyle w:val="Normal"/>
        <w:rPr/>
      </w:pPr>
      <w:r>
        <w:rPr/>
        <w:t>un module de formulation pour le calcul des allergènes, ingrédients, nutriments, coûts et allégations</w:t>
      </w:r>
    </w:p>
    <w:p>
      <w:pPr>
        <w:pStyle w:val="Normal"/>
        <w:rPr/>
      </w:pPr>
      <w:r>
        <w:rPr/>
        <w:t>la génération de fiches techniques produit</w:t>
      </w:r>
    </w:p>
    <w:p>
      <w:pPr>
        <w:pStyle w:val="Normal"/>
        <w:rPr/>
      </w:pPr>
      <w:r>
        <w:rPr/>
        <w:t>un module de gestion de projet pour piloter le développement de nouveaux produits de la génération d'idée jusqu'à la mise sur le marché</w:t>
      </w:r>
    </w:p>
    <w:p>
      <w:pPr>
        <w:pStyle w:val="Normal"/>
        <w:rPr/>
      </w:pPr>
      <w:r>
        <w:rPr/>
        <w:t>la gestion des réclamations client</w:t>
      </w:r>
    </w:p>
    <w:p>
      <w:pPr>
        <w:pStyle w:val="Normal"/>
        <w:rPr/>
      </w:pPr>
      <w:r>
        <w:rPr/>
        <w:t>des API Rest et des connecteurs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https://www.becpg.fr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Vidéo de présentation: https://youtu.be/t4Rf8pCN04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Vidéo du logiciel: https://youtu.be/OaGZqhDee5Y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Missions et responsabilités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Présenter le logiciel beCPG auprès des clients et des utilisateurs</w:t>
      </w:r>
    </w:p>
    <w:p>
      <w:pPr>
        <w:pStyle w:val="Normal"/>
        <w:rPr/>
      </w:pPr>
      <w:r>
        <w:rPr/>
        <w:t>Implémenter le logiciel chez les clients (étude du besoin, paramétrage, suivi du projet et assistance au démarrage)</w:t>
      </w:r>
    </w:p>
    <w:p>
      <w:pPr>
        <w:pStyle w:val="Normal"/>
        <w:rPr/>
      </w:pPr>
      <w:r>
        <w:rPr/>
        <w:t>Assister les utilisateurs</w:t>
      </w:r>
    </w:p>
    <w:p>
      <w:pPr>
        <w:pStyle w:val="Normal"/>
        <w:rPr/>
      </w:pPr>
      <w:r>
        <w:rPr/>
        <w:t>Participer aux choix fonctionnels du logiciel beCPG, rédiger les spécifications fonctionnelles et proposer de nouvelles solutions</w:t>
      </w:r>
    </w:p>
    <w:p>
      <w:pPr>
        <w:pStyle w:val="Normal"/>
        <w:rPr/>
      </w:pPr>
      <w:r>
        <w:rPr/>
        <w:t>Assurer la veille réglementaire du logiciel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Intérêt de la mission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Être au carrefour entre l'agroalimentaire et l'informatique</w:t>
      </w:r>
    </w:p>
    <w:p>
      <w:pPr>
        <w:pStyle w:val="Normal"/>
        <w:rPr/>
      </w:pPr>
      <w:r>
        <w:rPr/>
        <w:t>Voir les différentes facettes du métier d'éditeur de logiciel</w:t>
      </w:r>
    </w:p>
    <w:p>
      <w:pPr>
        <w:pStyle w:val="Normal"/>
        <w:rPr/>
      </w:pPr>
      <w:r>
        <w:rPr/>
        <w:t>Être force de proposition dans les choix de la Roadmap produit</w:t>
      </w:r>
    </w:p>
    <w:p>
      <w:pPr>
        <w:pStyle w:val="Normal"/>
        <w:rPr/>
      </w:pPr>
      <w:r>
        <w:rPr/>
        <w:t>Gestion d'un projet informatique</w:t>
      </w:r>
    </w:p>
    <w:p>
      <w:pPr>
        <w:pStyle w:val="Normal"/>
        <w:rPr/>
      </w:pPr>
      <w:r>
        <w:rPr/>
        <w:t>Paramétrage d'une application métier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Secteur d'activité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Informatique</w:t>
      </w:r>
    </w:p>
    <w:p>
      <w:pPr>
        <w:pStyle w:val="Normal"/>
        <w:rPr/>
      </w:pPr>
      <w:r>
        <w:rPr/>
        <w:t>Agroalimentaire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Expérience, formation et compétences souhaitées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Formation de niveau BAC +5 (École d'Ingénieur ou Master2 Université)</w:t>
      </w:r>
    </w:p>
    <w:p>
      <w:pPr>
        <w:pStyle w:val="Normal"/>
        <w:rPr/>
      </w:pPr>
      <w:r>
        <w:rPr/>
        <w:t>Bonnes connaissances en agroalimentaire (règlement INCO, référentiels IFS et BRC, Formulation, calculs nutritionnels, gestion des allergènes, déclaration des ingrédients, gestion du processus d'innovation et de développement de nouveaux produits ...)</w:t>
      </w:r>
    </w:p>
    <w:p>
      <w:pPr>
        <w:pStyle w:val="Normal"/>
        <w:rPr/>
      </w:pPr>
      <w:r>
        <w:rPr/>
        <w:t>Vous êtes autonome, organisé(e) et savez prendre des initiatives</w:t>
      </w:r>
    </w:p>
    <w:p>
      <w:pPr>
        <w:pStyle w:val="Normal"/>
        <w:rPr/>
      </w:pPr>
      <w:r>
        <w:rPr/>
        <w:t>Bon contact relationnel</w:t>
      </w:r>
    </w:p>
    <w:p>
      <w:pPr>
        <w:pStyle w:val="Normal"/>
        <w:rPr/>
      </w:pPr>
      <w:r>
        <w:rPr/>
        <w:t>Pédagogue et responsable</w:t>
      </w:r>
    </w:p>
    <w:p>
      <w:pPr>
        <w:pStyle w:val="Normal"/>
        <w:rPr/>
      </w:pPr>
      <w:r>
        <w:rPr/>
        <w:t>Bon niveau d'anglais demandé</w:t>
      </w:r>
    </w:p>
    <w:p>
      <w:pPr>
        <w:pStyle w:val="Normal"/>
        <w:rPr/>
      </w:pPr>
      <w:r>
        <w:rPr/>
        <w:t>Des déplacements sont à prévoir</w:t>
      </w:r>
    </w:p>
    <w:sectPr>
      <w:headerReference w:type="default" r:id="rId2"/>
      <w:type w:val="nextPage"/>
      <w:pgSz w:w="11906" w:h="16838"/>
      <w:pgMar w:left="1418" w:right="1418" w:header="709" w:top="2410" w:footer="0" w:bottom="22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9072"/>
        <w:tab w:val="center" w:pos="4536" w:leader="none"/>
        <w:tab w:val="right" w:pos="8931" w:leader="none"/>
      </w:tabs>
      <w:ind w:hanging="284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7542530" cy="10670540"/>
              <wp:effectExtent l="0" t="0" r="0" b="0"/>
              <wp:wrapNone/>
              <wp:docPr id="1" name="WordPictureWatermark691989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691989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42000" cy="1067004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919891" o:spid="shape_0" stroked="f" style="position:absolute;margin-left:-70.2pt;margin-top:-116.1pt;width:593.8pt;height:840.1pt;mso-position-horizontal:center;mso-position-vertical:center;mso-position-vertical-relative:margin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633f42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633f42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633f4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PieddepageCar"/>
    <w:uiPriority w:val="99"/>
    <w:unhideWhenUsed/>
    <w:rsid w:val="00633f42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LibreOffice/6.4.7.2$Linux_X86_64 LibreOffice_project/40$Build-2</Application>
  <Pages>2</Pages>
  <Words>291</Words>
  <Characters>1907</Characters>
  <CharactersWithSpaces>2161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2020-06-12T08:58:00Z</dcterms:created>
  <dc:creator>Romain Duguet</dc:creator>
  <dc:description/>
  <dc:language>en-US</dc:language>
  <cp:lastModifiedBy/>
  <dcterms:modified xsi:type="dcterms:W3CDTF">2022-07-01T14:45:19Z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